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﻿use shop;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создание базы данных shop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SCHEMA `shop` DEFAULT CHARACTER SET utf8 COLLATE utf8_bin ;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отобразить все базы данных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 databases;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работать с указанной базой данных (после выполнения этой команды вместо `shop`.`category` можно будет писать просто category 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shop;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создание таблицы "категория товаров"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TABLE `shop`.`category` (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`id` INT NOT NULL,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`name` VARCHAR(128) NOT NULL,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`discount` TINYINT NOT NULL,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KEY (`id`));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добавление нового столбца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 TABLE `shop`.`category`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COLUMN `alias_name` VARCHAR(128) NULL AFTER `discount`;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посмотреть структуру таблицы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 COLUMNS FROM category;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удалить таблицу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 TABLE `shop`.`category`;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удалить базу данных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 DATABASE `shop`;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== SELECT == --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все категории товаров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== WHERE == --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категорию товаров с идентификатором, равным 3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id = 3;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категории товаров, у которых скидка не равна 0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discount &lt;&gt; 0;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категории товаров, у которых скидка больше 5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discount &gt; 5;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категории товаров, у которых скидка больше 5 и меньше 15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(discount &gt; 5) AND (discount &lt; 15);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категории товаров, у которых скидка меньше 5 или больше или равен 10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(discount &lt; 5) OR (discount &gt;= 10);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категории товаров, у которых скидка не меньше 5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NOT (discount &lt; 5);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категории товаров, у которых есть псевдоним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alias_name IS NOT NULL;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вывести категории товаров, у которых нет псевдонима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category WHERE alias_name IS NULL;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