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A45727" w:rsidRDefault="009D21FB" w:rsidP="001379A2">
      <w:pPr>
        <w:pStyle w:val="2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CA0CEB">
        <w:rPr>
          <w:lang w:val="ru-RU"/>
        </w:rPr>
        <w:t>.2</w:t>
      </w:r>
      <w:r w:rsidR="001379A2">
        <w:rPr>
          <w:lang w:val="ru-RU"/>
        </w:rPr>
        <w:t>.1</w:t>
      </w:r>
      <w:r w:rsidR="00BA7258" w:rsidRPr="00AA6A01">
        <w:rPr>
          <w:lang w:val="ru-RU"/>
        </w:rPr>
        <w:t xml:space="preserve"> </w:t>
      </w:r>
    </w:p>
    <w:p w:rsidR="006C09A7" w:rsidRDefault="00CA0CEB" w:rsidP="00AA6A0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Исходной базе есть справочники "</w:t>
      </w:r>
      <w:r w:rsidRPr="00CA0CEB">
        <w:rPr>
          <w:rFonts w:ascii="Times New Roman" w:hAnsi="Times New Roman" w:cs="Times New Roman"/>
          <w:sz w:val="22"/>
          <w:szCs w:val="22"/>
          <w:lang w:val="ru-RU"/>
        </w:rPr>
        <w:t>Поставщики</w:t>
      </w:r>
      <w:r>
        <w:rPr>
          <w:rFonts w:ascii="Times New Roman" w:hAnsi="Times New Roman" w:cs="Times New Roman"/>
          <w:sz w:val="22"/>
          <w:szCs w:val="22"/>
          <w:lang w:val="ru-RU"/>
        </w:rPr>
        <w:t>" и "</w:t>
      </w:r>
      <w:r w:rsidRPr="00CA0CEB">
        <w:rPr>
          <w:rFonts w:ascii="Times New Roman" w:hAnsi="Times New Roman" w:cs="Times New Roman"/>
          <w:sz w:val="22"/>
          <w:szCs w:val="22"/>
          <w:lang w:val="ru-RU"/>
        </w:rPr>
        <w:t>Сотрудники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</w:t>
      </w:r>
      <w:r w:rsidRPr="00CA0CEB">
        <w:rPr>
          <w:rFonts w:ascii="Times New Roman" w:hAnsi="Times New Roman" w:cs="Times New Roman"/>
          <w:sz w:val="22"/>
          <w:szCs w:val="22"/>
          <w:lang w:val="ru-RU"/>
        </w:rPr>
        <w:t>оставщиков</w:t>
      </w:r>
      <w:r>
        <w:rPr>
          <w:rFonts w:ascii="Times New Roman" w:hAnsi="Times New Roman" w:cs="Times New Roman"/>
          <w:sz w:val="22"/>
          <w:szCs w:val="22"/>
          <w:lang w:val="ru-RU"/>
        </w:rPr>
        <w:t>", в Конечной базе аналогичные справочники называются "</w:t>
      </w:r>
      <w:r w:rsidRPr="00CA0CEB">
        <w:rPr>
          <w:rFonts w:ascii="Times New Roman" w:hAnsi="Times New Roman" w:cs="Times New Roman"/>
          <w:sz w:val="22"/>
          <w:szCs w:val="22"/>
          <w:lang w:val="ru-RU"/>
        </w:rPr>
        <w:t>Контрагенты</w:t>
      </w:r>
      <w:r>
        <w:rPr>
          <w:rFonts w:ascii="Times New Roman" w:hAnsi="Times New Roman" w:cs="Times New Roman"/>
          <w:sz w:val="22"/>
          <w:szCs w:val="22"/>
          <w:lang w:val="ru-RU"/>
        </w:rPr>
        <w:t>" и "</w:t>
      </w:r>
      <w:r w:rsidRPr="00CA0CEB">
        <w:rPr>
          <w:rFonts w:ascii="Times New Roman" w:hAnsi="Times New Roman" w:cs="Times New Roman"/>
          <w:sz w:val="22"/>
          <w:szCs w:val="22"/>
          <w:lang w:val="ru-RU"/>
        </w:rPr>
        <w:t>Контактные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л</w:t>
      </w:r>
      <w:r w:rsidRPr="00CA0CEB">
        <w:rPr>
          <w:rFonts w:ascii="Times New Roman" w:hAnsi="Times New Roman" w:cs="Times New Roman"/>
          <w:sz w:val="22"/>
          <w:szCs w:val="22"/>
          <w:lang w:val="ru-RU"/>
        </w:rPr>
        <w:t>ица</w:t>
      </w:r>
      <w:r>
        <w:rPr>
          <w:rFonts w:ascii="Times New Roman" w:hAnsi="Times New Roman" w:cs="Times New Roman"/>
          <w:sz w:val="22"/>
          <w:szCs w:val="22"/>
          <w:lang w:val="ru-RU"/>
        </w:rPr>
        <w:t>"</w:t>
      </w:r>
      <w:r w:rsidR="00AA6A01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6C09A7">
        <w:rPr>
          <w:rFonts w:ascii="Times New Roman" w:hAnsi="Times New Roman" w:cs="Times New Roman"/>
          <w:sz w:val="22"/>
          <w:szCs w:val="22"/>
          <w:lang w:val="ru-RU"/>
        </w:rPr>
        <w:t xml:space="preserve"> В Исходной базе между данными справочниками настроено подчинение, </w:t>
      </w:r>
      <w:r w:rsidR="00A90BBB">
        <w:rPr>
          <w:rFonts w:ascii="Times New Roman" w:hAnsi="Times New Roman" w:cs="Times New Roman"/>
          <w:sz w:val="22"/>
          <w:szCs w:val="22"/>
          <w:lang w:val="ru-RU"/>
        </w:rPr>
        <w:t xml:space="preserve">а </w:t>
      </w:r>
      <w:r w:rsidR="006C09A7">
        <w:rPr>
          <w:rFonts w:ascii="Times New Roman" w:hAnsi="Times New Roman" w:cs="Times New Roman"/>
          <w:sz w:val="22"/>
          <w:szCs w:val="22"/>
          <w:lang w:val="ru-RU"/>
        </w:rPr>
        <w:t>в Конечной базе справочники являются независимыми.</w:t>
      </w:r>
    </w:p>
    <w:p w:rsidR="006C09A7" w:rsidRDefault="001B23B5" w:rsidP="00AA6A0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Необходимо настроить перено</w:t>
      </w:r>
      <w:r w:rsidR="006C09A7">
        <w:rPr>
          <w:rFonts w:ascii="Times New Roman" w:hAnsi="Times New Roman" w:cs="Times New Roman"/>
          <w:sz w:val="22"/>
          <w:szCs w:val="22"/>
          <w:lang w:val="ru-RU"/>
        </w:rPr>
        <w:t>с этих данных из Исходной в Конечную базу. Обратите внимание, что в справочниках "Поставщики" и "Контрагенты" есть реквизит, описывающий основное контактное лицо. Значение данного реквизита также необходимо переносить.</w:t>
      </w:r>
      <w:r w:rsidR="00CC4CC5">
        <w:rPr>
          <w:rFonts w:ascii="Times New Roman" w:hAnsi="Times New Roman" w:cs="Times New Roman"/>
          <w:sz w:val="22"/>
          <w:szCs w:val="22"/>
          <w:lang w:val="ru-RU"/>
        </w:rPr>
        <w:t xml:space="preserve"> Значение реквизитов</w:t>
      </w:r>
      <w:r w:rsidR="004C0B93">
        <w:rPr>
          <w:rFonts w:ascii="Times New Roman" w:hAnsi="Times New Roman" w:cs="Times New Roman"/>
          <w:sz w:val="22"/>
          <w:szCs w:val="22"/>
          <w:lang w:val="ru-RU"/>
        </w:rPr>
        <w:t xml:space="preserve"> "</w:t>
      </w:r>
      <w:r w:rsidR="004C0B93" w:rsidRPr="004C0B93">
        <w:rPr>
          <w:rFonts w:ascii="Times New Roman" w:hAnsi="Times New Roman" w:cs="Times New Roman"/>
          <w:sz w:val="22"/>
          <w:szCs w:val="22"/>
          <w:lang w:val="ru-RU"/>
        </w:rPr>
        <w:t>Юридическое</w:t>
      </w:r>
      <w:r w:rsidR="004C0B93">
        <w:rPr>
          <w:rFonts w:ascii="Times New Roman" w:hAnsi="Times New Roman" w:cs="Times New Roman"/>
          <w:sz w:val="22"/>
          <w:szCs w:val="22"/>
          <w:lang w:val="ru-RU"/>
        </w:rPr>
        <w:t xml:space="preserve"> л</w:t>
      </w:r>
      <w:r w:rsidR="004C0B93" w:rsidRPr="004C0B93">
        <w:rPr>
          <w:rFonts w:ascii="Times New Roman" w:hAnsi="Times New Roman" w:cs="Times New Roman"/>
          <w:sz w:val="22"/>
          <w:szCs w:val="22"/>
          <w:lang w:val="ru-RU"/>
        </w:rPr>
        <w:t>ицо</w:t>
      </w:r>
      <w:r w:rsidR="004C0B93">
        <w:rPr>
          <w:rFonts w:ascii="Times New Roman" w:hAnsi="Times New Roman" w:cs="Times New Roman"/>
          <w:sz w:val="22"/>
          <w:szCs w:val="22"/>
          <w:lang w:val="ru-RU"/>
        </w:rPr>
        <w:t>"</w:t>
      </w:r>
      <w:r w:rsidR="00CC4CC5">
        <w:rPr>
          <w:rFonts w:ascii="Times New Roman" w:hAnsi="Times New Roman" w:cs="Times New Roman"/>
          <w:sz w:val="22"/>
          <w:szCs w:val="22"/>
          <w:lang w:val="ru-RU"/>
        </w:rPr>
        <w:t xml:space="preserve"> и "</w:t>
      </w:r>
      <w:r w:rsidR="00CC4CC5" w:rsidRPr="00CC4CC5">
        <w:rPr>
          <w:rFonts w:ascii="Times New Roman" w:hAnsi="Times New Roman" w:cs="Times New Roman"/>
          <w:sz w:val="22"/>
          <w:szCs w:val="22"/>
          <w:lang w:val="ru-RU"/>
        </w:rPr>
        <w:t>Тип</w:t>
      </w:r>
      <w:r w:rsidR="00CC4CC5">
        <w:rPr>
          <w:rFonts w:ascii="Times New Roman" w:hAnsi="Times New Roman" w:cs="Times New Roman"/>
          <w:sz w:val="22"/>
          <w:szCs w:val="22"/>
          <w:lang w:val="ru-RU"/>
        </w:rPr>
        <w:t xml:space="preserve"> клиентов"</w:t>
      </w:r>
      <w:r w:rsidR="004C0B93">
        <w:rPr>
          <w:rFonts w:ascii="Times New Roman" w:hAnsi="Times New Roman" w:cs="Times New Roman"/>
          <w:sz w:val="22"/>
          <w:szCs w:val="22"/>
          <w:lang w:val="ru-RU"/>
        </w:rPr>
        <w:t xml:space="preserve"> переносить не требуется.</w:t>
      </w:r>
    </w:p>
    <w:p w:rsidR="006C09A7" w:rsidRPr="000B47F1" w:rsidRDefault="006C09A7" w:rsidP="00AA6A0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Конечной базе для справочника "</w:t>
      </w:r>
      <w:r w:rsidR="006821CD">
        <w:rPr>
          <w:rFonts w:ascii="Times New Roman" w:hAnsi="Times New Roman" w:cs="Times New Roman"/>
          <w:sz w:val="22"/>
          <w:szCs w:val="22"/>
          <w:lang w:val="ru-RU"/>
        </w:rPr>
        <w:t>Контрагенты</w:t>
      </w:r>
      <w:r>
        <w:rPr>
          <w:rFonts w:ascii="Times New Roman" w:hAnsi="Times New Roman" w:cs="Times New Roman"/>
          <w:sz w:val="22"/>
          <w:szCs w:val="22"/>
          <w:lang w:val="ru-RU"/>
        </w:rPr>
        <w:t>" есть реквизит "Комментар</w:t>
      </w:r>
      <w:r w:rsidR="008F3CE8">
        <w:rPr>
          <w:rFonts w:ascii="Times New Roman" w:hAnsi="Times New Roman" w:cs="Times New Roman"/>
          <w:sz w:val="22"/>
          <w:szCs w:val="22"/>
          <w:lang w:val="ru-RU"/>
        </w:rPr>
        <w:t>ий". При загрузке элементов из И</w:t>
      </w:r>
      <w:r>
        <w:rPr>
          <w:rFonts w:ascii="Times New Roman" w:hAnsi="Times New Roman" w:cs="Times New Roman"/>
          <w:sz w:val="22"/>
          <w:szCs w:val="22"/>
          <w:lang w:val="ru-RU"/>
        </w:rPr>
        <w:t>сходной базы комментарий должен заполняться значением "Перенесено из Исходной базы".</w:t>
      </w:r>
    </w:p>
    <w:p w:rsidR="001379A2" w:rsidRPr="001379A2" w:rsidRDefault="001379A2" w:rsidP="001379A2">
      <w:pPr>
        <w:rPr>
          <w:lang w:val="ru-RU"/>
        </w:rPr>
      </w:pPr>
    </w:p>
    <w:sectPr w:rsidR="001379A2" w:rsidRPr="001379A2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563" w:rsidRDefault="003A6563" w:rsidP="00F56E50">
      <w:pPr>
        <w:spacing w:after="0" w:line="240" w:lineRule="auto"/>
      </w:pPr>
      <w:r>
        <w:separator/>
      </w:r>
    </w:p>
  </w:endnote>
  <w:endnote w:type="continuationSeparator" w:id="0">
    <w:p w:rsidR="003A6563" w:rsidRDefault="003A6563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563" w:rsidRDefault="003A6563" w:rsidP="00F56E50">
      <w:pPr>
        <w:spacing w:after="0" w:line="240" w:lineRule="auto"/>
      </w:pPr>
      <w:r>
        <w:separator/>
      </w:r>
    </w:p>
  </w:footnote>
  <w:footnote w:type="continuationSeparator" w:id="0">
    <w:p w:rsidR="003A6563" w:rsidRDefault="003A6563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E40" w:rsidRDefault="00917E40" w:rsidP="00917E40">
    <w:pPr>
      <w:pStyle w:val="a4"/>
      <w:jc w:val="right"/>
      <w:rPr>
        <w:rFonts w:ascii="Century Gothic" w:hAnsi="Century Gothic"/>
        <w:b/>
        <w:sz w:val="24"/>
        <w:lang w:val="ru-RU"/>
      </w:rPr>
    </w:pPr>
    <w:r>
      <w:rPr>
        <w:rFonts w:ascii="Century Gothic" w:hAnsi="Century Gothic"/>
        <w:b/>
        <w:sz w:val="24"/>
        <w:lang w:val="ru-RU"/>
      </w:rPr>
      <w:t>Профессиональное программирование в "1С:Предприятие 8"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11086B"/>
    <w:rsid w:val="00112153"/>
    <w:rsid w:val="001266E5"/>
    <w:rsid w:val="001379A2"/>
    <w:rsid w:val="00174B70"/>
    <w:rsid w:val="00185763"/>
    <w:rsid w:val="001B23B5"/>
    <w:rsid w:val="001C624F"/>
    <w:rsid w:val="0020593C"/>
    <w:rsid w:val="00344337"/>
    <w:rsid w:val="003A6563"/>
    <w:rsid w:val="0042771E"/>
    <w:rsid w:val="00497EBB"/>
    <w:rsid w:val="004C0B93"/>
    <w:rsid w:val="004C2369"/>
    <w:rsid w:val="004E0381"/>
    <w:rsid w:val="00500837"/>
    <w:rsid w:val="00505F98"/>
    <w:rsid w:val="00605034"/>
    <w:rsid w:val="00610BAF"/>
    <w:rsid w:val="006763FF"/>
    <w:rsid w:val="006821CD"/>
    <w:rsid w:val="006C09A7"/>
    <w:rsid w:val="006D46DF"/>
    <w:rsid w:val="00726E8B"/>
    <w:rsid w:val="007943FA"/>
    <w:rsid w:val="00857509"/>
    <w:rsid w:val="008F3CE8"/>
    <w:rsid w:val="0090266C"/>
    <w:rsid w:val="00917E40"/>
    <w:rsid w:val="00987C5A"/>
    <w:rsid w:val="009C1F6C"/>
    <w:rsid w:val="009D21FB"/>
    <w:rsid w:val="009E3D02"/>
    <w:rsid w:val="00A45727"/>
    <w:rsid w:val="00A90BBB"/>
    <w:rsid w:val="00AA6A01"/>
    <w:rsid w:val="00AC58DD"/>
    <w:rsid w:val="00AF0369"/>
    <w:rsid w:val="00B21706"/>
    <w:rsid w:val="00B404E4"/>
    <w:rsid w:val="00BA7258"/>
    <w:rsid w:val="00C45A15"/>
    <w:rsid w:val="00C86FC1"/>
    <w:rsid w:val="00CA0CEB"/>
    <w:rsid w:val="00CC4CC5"/>
    <w:rsid w:val="00CD7484"/>
    <w:rsid w:val="00CE6B83"/>
    <w:rsid w:val="00D003E9"/>
    <w:rsid w:val="00D1492E"/>
    <w:rsid w:val="00DA0D38"/>
    <w:rsid w:val="00DB470F"/>
    <w:rsid w:val="00E671F3"/>
    <w:rsid w:val="00EB36CF"/>
    <w:rsid w:val="00EF4DBE"/>
    <w:rsid w:val="00F5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C8D3F-34FC-439D-A9FB-8F3EA473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28</cp:revision>
  <cp:lastPrinted>2012-10-08T09:35:00Z</cp:lastPrinted>
  <dcterms:created xsi:type="dcterms:W3CDTF">2010-06-28T03:23:00Z</dcterms:created>
  <dcterms:modified xsi:type="dcterms:W3CDTF">2012-10-16T09:44:00Z</dcterms:modified>
</cp:coreProperties>
</file>